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7AC3" w14:textId="77777777" w:rsidR="00453B67" w:rsidRPr="009F06AE" w:rsidRDefault="00453B67" w:rsidP="00453B67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7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546F6C3F" w14:textId="77777777" w:rsidR="00453B67" w:rsidRDefault="00453B67" w:rsidP="00453B67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1988BD2" w14:textId="77777777" w:rsidR="00453B67" w:rsidRDefault="00453B67" w:rsidP="00453B67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 w:rsidRPr="00874C81">
        <w:rPr>
          <w:rFonts w:ascii="Arial Narrow" w:hAnsi="Arial Narrow"/>
          <w:b/>
          <w:sz w:val="22"/>
        </w:rPr>
        <w:t xml:space="preserve">WYKAZ NARZĘDZI, WYPOSAŻENIA ZAKŁADU LUB URZĄDZEŃ TECHNICZNYCH </w:t>
      </w:r>
    </w:p>
    <w:p w14:paraId="6438D672" w14:textId="77777777" w:rsidR="00453B67" w:rsidRPr="009F06AE" w:rsidRDefault="00453B67" w:rsidP="00453B67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sz w:val="22"/>
          <w:szCs w:val="22"/>
        </w:rPr>
      </w:pPr>
      <w:r w:rsidRPr="00874C81">
        <w:rPr>
          <w:rFonts w:ascii="Arial Narrow" w:hAnsi="Arial Narrow"/>
          <w:b/>
          <w:sz w:val="22"/>
        </w:rPr>
        <w:t xml:space="preserve">– </w:t>
      </w:r>
      <w:r>
        <w:rPr>
          <w:rFonts w:ascii="Arial Narrow" w:hAnsi="Arial Narrow"/>
          <w:b/>
          <w:sz w:val="22"/>
          <w:u w:val="single"/>
        </w:rPr>
        <w:t>ŚRODKI TRANSPORTU</w:t>
      </w:r>
    </w:p>
    <w:p w14:paraId="7387C77A" w14:textId="77777777" w:rsidR="00453B67" w:rsidRDefault="00453B67" w:rsidP="00453B67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AFC7B06" w14:textId="77777777" w:rsidR="00453B67" w:rsidRPr="003B12BA" w:rsidRDefault="00453B67" w:rsidP="00453B67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030857A5" w14:textId="77777777" w:rsidR="00453B67" w:rsidRPr="003B12BA" w:rsidRDefault="00453B67" w:rsidP="00453B67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72170CD6" w14:textId="77777777" w:rsidR="00453B67" w:rsidRPr="003B12BA" w:rsidRDefault="00453B67" w:rsidP="00453B67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79545AE9" w14:textId="77777777" w:rsidR="00453B67" w:rsidRPr="00F9667F" w:rsidRDefault="00453B67" w:rsidP="00453B67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3430A670" w14:textId="77777777" w:rsidR="00453B67" w:rsidRDefault="00453B67" w:rsidP="00453B67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496DF206" w14:textId="77777777" w:rsidR="00453B67" w:rsidRDefault="00453B67" w:rsidP="00453B67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453B67" w14:paraId="7F86002F" w14:textId="77777777" w:rsidTr="00CC0DAE">
        <w:trPr>
          <w:trHeight w:val="1453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19EABA22" w14:textId="77777777" w:rsidR="00453B67" w:rsidRDefault="00453B67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CF357AF" w14:textId="77777777" w:rsidR="00453B67" w:rsidRDefault="00453B67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E77AA4A" w14:textId="77777777" w:rsidR="00453B67" w:rsidRDefault="00453B67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4FCCD14B" w14:textId="77777777" w:rsidR="00453B67" w:rsidRDefault="00453B67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453B67" w14:paraId="1440C8E2" w14:textId="77777777" w:rsidTr="00CC0DAE">
        <w:trPr>
          <w:trHeight w:val="885"/>
        </w:trPr>
        <w:tc>
          <w:tcPr>
            <w:tcW w:w="7938" w:type="dxa"/>
          </w:tcPr>
          <w:p w14:paraId="52C21863" w14:textId="77777777" w:rsidR="00453B67" w:rsidRDefault="00453B67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7B2E7DFB" w14:textId="77777777" w:rsidR="00453B67" w:rsidRDefault="00453B67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1A3F53A" w14:textId="77777777" w:rsidR="00453B67" w:rsidRDefault="00453B67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4A039367" w14:textId="77777777" w:rsidR="00453B67" w:rsidRDefault="00453B67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063AAE63" w14:textId="77777777" w:rsidR="00453B67" w:rsidRPr="00DE4179" w:rsidRDefault="00453B67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1467536E" w14:textId="77777777" w:rsidR="00453B67" w:rsidRDefault="00453B67" w:rsidP="00453B67">
      <w:pPr>
        <w:pStyle w:val="Standard"/>
        <w:jc w:val="both"/>
        <w:rPr>
          <w:rFonts w:ascii="Arial Narrow" w:eastAsia="TTE17FFBD0t00" w:hAnsi="Arial Narrow" w:cs="Times New Roman"/>
          <w:sz w:val="22"/>
        </w:rPr>
      </w:pPr>
    </w:p>
    <w:p w14:paraId="5AF867D2" w14:textId="77777777" w:rsidR="00453B67" w:rsidRPr="00B8388B" w:rsidRDefault="00453B67" w:rsidP="00453B67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ZP.271.8.2024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06B3BA5C" w14:textId="77777777" w:rsidR="00453B67" w:rsidRPr="00142D5D" w:rsidRDefault="00453B67" w:rsidP="00453B67">
      <w:pPr>
        <w:pStyle w:val="Standard"/>
        <w:jc w:val="both"/>
        <w:rPr>
          <w:rFonts w:ascii="Arial Narrow" w:eastAsia="TTE17FFBD0t00" w:hAnsi="Arial Narrow" w:cs="Times New Roman"/>
          <w:sz w:val="22"/>
        </w:rPr>
      </w:pPr>
    </w:p>
    <w:p w14:paraId="38011172" w14:textId="77777777" w:rsidR="00453B67" w:rsidRDefault="00453B67" w:rsidP="00453B67">
      <w:pPr>
        <w:pStyle w:val="Bezodstpw"/>
        <w:rPr>
          <w:rFonts w:ascii="Arial Narrow" w:hAnsi="Arial Narrow"/>
          <w:sz w:val="22"/>
        </w:rPr>
      </w:pPr>
      <w:r w:rsidRPr="00386876">
        <w:rPr>
          <w:rFonts w:ascii="Arial Narrow" w:hAnsi="Arial Narrow"/>
          <w:sz w:val="22"/>
        </w:rPr>
        <w:t xml:space="preserve">Oświadczamy, że dysponuję(my) sprawnym sprzętem, który zostanie wykorzystany do realizacji zamówienia </w:t>
      </w:r>
    </w:p>
    <w:p w14:paraId="1C071AD5" w14:textId="77777777" w:rsidR="00453B67" w:rsidRPr="00716D03" w:rsidRDefault="00453B67" w:rsidP="00453B67">
      <w:pPr>
        <w:pStyle w:val="Bezodstpw"/>
        <w:rPr>
          <w:rFonts w:ascii="Arial Narrow" w:hAnsi="Arial Narrow"/>
          <w:i/>
          <w:color w:val="000000" w:themeColor="text1"/>
          <w:sz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4"/>
        <w:gridCol w:w="3902"/>
        <w:gridCol w:w="3449"/>
      </w:tblGrid>
      <w:tr w:rsidR="00453B67" w14:paraId="21308AC1" w14:textId="77777777" w:rsidTr="00CC0DAE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14:paraId="579D1DBE" w14:textId="77777777" w:rsidR="00453B67" w:rsidRPr="00DF1110" w:rsidRDefault="00453B67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902" w:type="dxa"/>
            <w:shd w:val="clear" w:color="auto" w:fill="D9D9D9" w:themeFill="background1" w:themeFillShade="D9"/>
            <w:vAlign w:val="center"/>
          </w:tcPr>
          <w:p w14:paraId="418ADCFD" w14:textId="77777777" w:rsidR="00453B67" w:rsidRPr="00DF1110" w:rsidRDefault="00453B67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Nazwa sprzętu – pojazdu</w:t>
            </w:r>
          </w:p>
        </w:tc>
        <w:tc>
          <w:tcPr>
            <w:tcW w:w="3449" w:type="dxa"/>
            <w:shd w:val="clear" w:color="auto" w:fill="D9D9D9" w:themeFill="background1" w:themeFillShade="D9"/>
          </w:tcPr>
          <w:p w14:paraId="074C9D05" w14:textId="77777777" w:rsidR="00453B67" w:rsidRPr="00DF1110" w:rsidRDefault="00453B67" w:rsidP="00CC0DAE">
            <w:pPr>
              <w:pStyle w:val="Bezodstpw"/>
              <w:jc w:val="center"/>
              <w:rPr>
                <w:rFonts w:ascii="Arial Narrow" w:hAnsi="Arial Narrow"/>
                <w:b/>
              </w:rPr>
            </w:pPr>
            <w:r w:rsidRPr="00DF1110">
              <w:rPr>
                <w:rFonts w:ascii="Arial Narrow" w:hAnsi="Arial Narrow"/>
                <w:b/>
              </w:rPr>
              <w:t>Informacja o podstawie dysponowania</w:t>
            </w:r>
          </w:p>
        </w:tc>
      </w:tr>
      <w:tr w:rsidR="00453B67" w14:paraId="4D988B61" w14:textId="77777777" w:rsidTr="00CC0DAE">
        <w:trPr>
          <w:jc w:val="center"/>
        </w:trPr>
        <w:tc>
          <w:tcPr>
            <w:tcW w:w="724" w:type="dxa"/>
          </w:tcPr>
          <w:p w14:paraId="5E47E1F5" w14:textId="77777777" w:rsidR="00453B67" w:rsidRPr="00142D5D" w:rsidRDefault="00453B67" w:rsidP="00CC0DAE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1</w:t>
            </w:r>
          </w:p>
        </w:tc>
        <w:tc>
          <w:tcPr>
            <w:tcW w:w="3902" w:type="dxa"/>
          </w:tcPr>
          <w:p w14:paraId="06B457AA" w14:textId="77777777" w:rsidR="00453B67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4F93B833" w14:textId="77777777" w:rsidR="00453B67" w:rsidRPr="00255074" w:rsidRDefault="00453B67" w:rsidP="00CC0DAE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98037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710E5324" w14:textId="77777777" w:rsidR="00453B67" w:rsidRPr="00255074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-18088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453B67" w14:paraId="59ED3BEF" w14:textId="77777777" w:rsidTr="00CC0DAE">
        <w:trPr>
          <w:jc w:val="center"/>
        </w:trPr>
        <w:tc>
          <w:tcPr>
            <w:tcW w:w="724" w:type="dxa"/>
          </w:tcPr>
          <w:p w14:paraId="7027F974" w14:textId="77777777" w:rsidR="00453B67" w:rsidRPr="00142D5D" w:rsidRDefault="00453B67" w:rsidP="00CC0DAE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2</w:t>
            </w:r>
          </w:p>
        </w:tc>
        <w:tc>
          <w:tcPr>
            <w:tcW w:w="3902" w:type="dxa"/>
          </w:tcPr>
          <w:p w14:paraId="4899C296" w14:textId="77777777" w:rsidR="00453B67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4DCAE09D" w14:textId="77777777" w:rsidR="00453B67" w:rsidRPr="00255074" w:rsidRDefault="00453B67" w:rsidP="00CC0DAE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12573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7B17C4FE" w14:textId="77777777" w:rsidR="00453B67" w:rsidRPr="00255074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113576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453B67" w14:paraId="2A53DDDB" w14:textId="77777777" w:rsidTr="00CC0DAE">
        <w:trPr>
          <w:jc w:val="center"/>
        </w:trPr>
        <w:tc>
          <w:tcPr>
            <w:tcW w:w="724" w:type="dxa"/>
          </w:tcPr>
          <w:p w14:paraId="7D211CCF" w14:textId="77777777" w:rsidR="00453B67" w:rsidRPr="00142D5D" w:rsidRDefault="00453B67" w:rsidP="00CC0DAE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3</w:t>
            </w:r>
          </w:p>
        </w:tc>
        <w:tc>
          <w:tcPr>
            <w:tcW w:w="3902" w:type="dxa"/>
          </w:tcPr>
          <w:p w14:paraId="7A5B1AFF" w14:textId="77777777" w:rsidR="00453B67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142794C3" w14:textId="77777777" w:rsidR="00453B67" w:rsidRPr="00255074" w:rsidRDefault="00453B67" w:rsidP="00CC0DAE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31516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Times New Roman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4D82B483" w14:textId="77777777" w:rsidR="00453B67" w:rsidRPr="00255074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10848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  <w:tr w:rsidR="00453B67" w14:paraId="7F7718CD" w14:textId="77777777" w:rsidTr="00CC0DAE">
        <w:trPr>
          <w:jc w:val="center"/>
        </w:trPr>
        <w:tc>
          <w:tcPr>
            <w:tcW w:w="724" w:type="dxa"/>
          </w:tcPr>
          <w:p w14:paraId="6E72F359" w14:textId="77777777" w:rsidR="00453B67" w:rsidRPr="00142D5D" w:rsidRDefault="00453B67" w:rsidP="00CC0DAE">
            <w:pPr>
              <w:pStyle w:val="Bezodstpw"/>
              <w:jc w:val="both"/>
              <w:rPr>
                <w:rFonts w:ascii="Arial Narrow" w:hAnsi="Arial Narrow"/>
              </w:rPr>
            </w:pPr>
            <w:r w:rsidRPr="00142D5D">
              <w:rPr>
                <w:rFonts w:ascii="Arial Narrow" w:hAnsi="Arial Narrow"/>
              </w:rPr>
              <w:t>4</w:t>
            </w:r>
          </w:p>
        </w:tc>
        <w:tc>
          <w:tcPr>
            <w:tcW w:w="3902" w:type="dxa"/>
          </w:tcPr>
          <w:p w14:paraId="4AEE8089" w14:textId="77777777" w:rsidR="00453B67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449" w:type="dxa"/>
          </w:tcPr>
          <w:p w14:paraId="3AC5F47E" w14:textId="77777777" w:rsidR="00453B67" w:rsidRPr="00255074" w:rsidRDefault="00453B67" w:rsidP="00CC0DAE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256477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255074">
              <w:rPr>
                <w:rFonts w:ascii="Times New Roman" w:hAnsi="Times New Roman" w:cs="Times New Roman"/>
                <w:sz w:val="18"/>
                <w:szCs w:val="18"/>
              </w:rPr>
              <w:t>Zobowiązanie innego podmiotu</w:t>
            </w:r>
          </w:p>
          <w:p w14:paraId="57414EC1" w14:textId="77777777" w:rsidR="00453B67" w:rsidRPr="00255074" w:rsidRDefault="00453B67" w:rsidP="00CC0DAE">
            <w:pPr>
              <w:pStyle w:val="Bezodstpw"/>
              <w:jc w:val="both"/>
              <w:rPr>
                <w:rFonts w:ascii="Arial Narrow" w:hAnsi="Arial Narrow"/>
                <w:sz w:val="22"/>
              </w:rPr>
            </w:pPr>
            <w:sdt>
              <w:sdtPr>
                <w:rPr>
                  <w:sz w:val="18"/>
                  <w:szCs w:val="18"/>
                  <w:lang w:eastAsia="pl-PL"/>
                </w:rPr>
                <w:id w:val="3970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55074">
                  <w:rPr>
                    <w:rFonts w:ascii="MS Gothic" w:eastAsia="MS Gothic" w:hint="eastAsia"/>
                    <w:sz w:val="18"/>
                    <w:szCs w:val="18"/>
                    <w:lang w:eastAsia="pl-PL"/>
                  </w:rPr>
                  <w:t>☐</w:t>
                </w:r>
              </w:sdtContent>
            </w:sdt>
            <w:r w:rsidRPr="00255074">
              <w:rPr>
                <w:sz w:val="18"/>
                <w:szCs w:val="18"/>
                <w:lang w:eastAsia="pl-PL"/>
              </w:rPr>
              <w:t>Zasoby własne</w:t>
            </w:r>
          </w:p>
        </w:tc>
      </w:tr>
    </w:tbl>
    <w:p w14:paraId="16FF76BF" w14:textId="77777777" w:rsidR="00453B67" w:rsidRPr="00716D03" w:rsidRDefault="00453B67" w:rsidP="00453B67">
      <w:pPr>
        <w:pStyle w:val="Bezodstpw"/>
        <w:jc w:val="both"/>
        <w:rPr>
          <w:rFonts w:ascii="Arial Narrow" w:hAnsi="Arial Narrow"/>
        </w:rPr>
      </w:pPr>
    </w:p>
    <w:p w14:paraId="617B440B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Ponadto oświadczam/y, iż środki transportowe – pojazdy: </w:t>
      </w:r>
    </w:p>
    <w:p w14:paraId="50EE3ED9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spełniają warunki, określone w § 5 rozporządzenia Ministra Środowiska z dnia 11.01.2013 roku w sprawie szczegółowych wymagań w zakresie odbierania odpadów komunalnych od właścicieli nieruchomości</w:t>
      </w:r>
    </w:p>
    <w:p w14:paraId="5EEDF767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są trwale i czytelnie oznakowane w widocznym miejscu nazwą firmy oraz danymi teleadresowymi podmiotu odbierającego odpady komunale od właścicieli nieruchomości.</w:t>
      </w:r>
    </w:p>
    <w:p w14:paraId="6A390BD3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posiadają konstrukcję zabezpieczającą przed rozwiewaniem i rozpylaniem przewożonych odpadów oraz minimalizującą oddziaływanie czynników atmosferycznych na odpady. </w:t>
      </w:r>
    </w:p>
    <w:p w14:paraId="29877C97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są wyposażone w system monitoringu bazującego na systemie pozycjonowania satelitarnego umożliwiające trwałe zapisywanie, przechowywanie i odczytywanie danych o położeniu pojazdu i miejscach postoju oraz czujników zapisujących dane o miejscach wyładunku odpadów umożliwiających weryfikację tych danych przez Zamawiającego. </w:t>
      </w:r>
    </w:p>
    <w:p w14:paraId="4DC365A7" w14:textId="77777777" w:rsidR="00453B67" w:rsidRPr="001E53E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>- są wyposażone w narzędzia lub urządzenia umożliwiające sprzątanie terenu po opróżnieniu pojemników</w:t>
      </w:r>
    </w:p>
    <w:p w14:paraId="5C1F855E" w14:textId="77777777" w:rsidR="00453B67" w:rsidRPr="00A75D5E" w:rsidRDefault="00453B67" w:rsidP="00453B67">
      <w:pPr>
        <w:pStyle w:val="Bezodstpw"/>
        <w:jc w:val="both"/>
        <w:rPr>
          <w:rFonts w:ascii="Arial Narrow" w:hAnsi="Arial Narrow"/>
        </w:rPr>
      </w:pPr>
      <w:r w:rsidRPr="001E53EE">
        <w:rPr>
          <w:rFonts w:ascii="Arial Narrow" w:hAnsi="Arial Narrow"/>
        </w:rPr>
        <w:t xml:space="preserve">- posiadają minimalną </w:t>
      </w:r>
      <w:r w:rsidRPr="00A75D5E">
        <w:rPr>
          <w:rFonts w:ascii="Arial Narrow" w:hAnsi="Arial Narrow"/>
        </w:rPr>
        <w:t xml:space="preserve">normę spalania EURO 5. </w:t>
      </w:r>
    </w:p>
    <w:p w14:paraId="08992428" w14:textId="77777777" w:rsidR="008E4A51" w:rsidRPr="00453B67" w:rsidRDefault="008E4A51" w:rsidP="00453B67"/>
    <w:sectPr w:rsidR="008E4A51" w:rsidRPr="00453B67" w:rsidSect="00AB46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B2D2" w14:textId="77777777" w:rsidR="00AB46BC" w:rsidRDefault="00AB46BC" w:rsidP="00AC383E">
      <w:pPr>
        <w:spacing w:after="0" w:line="240" w:lineRule="auto"/>
      </w:pPr>
      <w:r>
        <w:separator/>
      </w:r>
    </w:p>
  </w:endnote>
  <w:endnote w:type="continuationSeparator" w:id="0">
    <w:p w14:paraId="0734BB52" w14:textId="77777777" w:rsidR="00AB46BC" w:rsidRDefault="00AB46BC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7091" w14:textId="77777777" w:rsidR="00AB46BC" w:rsidRDefault="00AB46BC" w:rsidP="00AC383E">
      <w:pPr>
        <w:spacing w:after="0" w:line="240" w:lineRule="auto"/>
      </w:pPr>
      <w:r>
        <w:separator/>
      </w:r>
    </w:p>
  </w:footnote>
  <w:footnote w:type="continuationSeparator" w:id="0">
    <w:p w14:paraId="205E6AC9" w14:textId="77777777" w:rsidR="00AB46BC" w:rsidRDefault="00AB46BC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53B67"/>
    <w:rsid w:val="004C30C2"/>
    <w:rsid w:val="008338E4"/>
    <w:rsid w:val="008812E3"/>
    <w:rsid w:val="008D2E95"/>
    <w:rsid w:val="008E4A51"/>
    <w:rsid w:val="00A070ED"/>
    <w:rsid w:val="00AA1563"/>
    <w:rsid w:val="00AB46BC"/>
    <w:rsid w:val="00AC383E"/>
    <w:rsid w:val="00DF437C"/>
    <w:rsid w:val="00E569A7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2024-03-20T09:05:00Z</dcterms:created>
  <dcterms:modified xsi:type="dcterms:W3CDTF">2024-04-24T19:45:00Z</dcterms:modified>
</cp:coreProperties>
</file>